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14" w:rsidRPr="00A80BF3" w:rsidRDefault="00755C14" w:rsidP="00755C1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Gmina</w:t>
      </w:r>
      <w:r w:rsidRPr="00A80BF3">
        <w:rPr>
          <w:b/>
          <w:sz w:val="24"/>
          <w:szCs w:val="24"/>
        </w:rPr>
        <w:t xml:space="preserve"> Szydłowo</w:t>
      </w:r>
      <w:r>
        <w:rPr>
          <w:b/>
          <w:sz w:val="24"/>
          <w:szCs w:val="24"/>
        </w:rPr>
        <w:t xml:space="preserve"> </w:t>
      </w:r>
      <w:r w:rsidRPr="00A80BF3">
        <w:rPr>
          <w:b/>
          <w:sz w:val="24"/>
          <w:szCs w:val="24"/>
        </w:rPr>
        <w:t>realizuje inwestycje przy wsparciu środków zewnętrznych</w:t>
      </w:r>
      <w:r>
        <w:rPr>
          <w:b/>
          <w:sz w:val="24"/>
          <w:szCs w:val="24"/>
        </w:rPr>
        <w:t>:</w:t>
      </w:r>
    </w:p>
    <w:p w:rsidR="00755C14" w:rsidRPr="00DA2109" w:rsidRDefault="00755C14" w:rsidP="00755C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Pozyskane fundusze z Unii Europejskiej oraz z środków zewnętrznych:</w:t>
      </w:r>
    </w:p>
    <w:p w:rsidR="00755C14" w:rsidRDefault="00755C14" w:rsidP="00755C1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Projekt z EFS, Priorytet IX, Działanie 9.1, Poddziałanie 9.1.1,  pn. „Nasze przedszkole”, którego celem było uruchomienie i prowadzenie alternatywnego ośrodka edukacji przedszkolnej w Kotuniu. Projekt był realizowany od 1 kwietnia 2007 roku do 31 marca 2008 roku. Realizatorem projektu była Fundacja Familijny Poznań, zaś Gmina Szydłowo była podmiotem współpracującym z Fundacją na podstawie Umowy współpracy z dnia 1 kwietnia 2007 roku. Projekt jest kontynuowany z środków własnych Gminy.</w:t>
      </w:r>
    </w:p>
    <w:p w:rsidR="00755C14" w:rsidRDefault="00755C14" w:rsidP="00755C1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Projekt z EFS, Priorytet IX, Działanie 9.1, Poddziałanie 9.1.1,  pn. „Twoje przedszkole”, którego celem było utworzenie i prowadzenie nowych alternatywnych ośrodków edukacji przedszkolnej w Skrzatuszu i Róży Wielkiej. Liderem projektu</w:t>
      </w:r>
      <w:r w:rsidRPr="008B0FE6">
        <w:rPr>
          <w:sz w:val="24"/>
          <w:szCs w:val="24"/>
        </w:rPr>
        <w:t xml:space="preserve"> </w:t>
      </w:r>
      <w:r>
        <w:rPr>
          <w:sz w:val="24"/>
          <w:szCs w:val="24"/>
        </w:rPr>
        <w:t>jest Fundacja Familijny Poznań, zaś Gmina Szydłowo jest partnerem Fundacji na podstawie Umowy partnerskiej z dnia 31 marca 2008 roku. Projekt został zakończony dnia 31 marca 2010 roku, zaś Gmina w odpowiedzi na wnioski Mieszkańców kontynuowała jego realizację z własnych środków do końca czerwca br.</w:t>
      </w:r>
    </w:p>
    <w:p w:rsidR="00755C14" w:rsidRDefault="00755C14" w:rsidP="00755C14">
      <w:pPr>
        <w:spacing w:line="360" w:lineRule="auto"/>
        <w:jc w:val="both"/>
        <w:rPr>
          <w:sz w:val="24"/>
          <w:szCs w:val="24"/>
        </w:rPr>
      </w:pPr>
    </w:p>
    <w:p w:rsidR="00755C14" w:rsidRPr="00C96176" w:rsidRDefault="00755C14" w:rsidP="00755C14">
      <w:pPr>
        <w:spacing w:line="360" w:lineRule="auto"/>
        <w:ind w:left="708"/>
        <w:jc w:val="both"/>
        <w:rPr>
          <w:color w:val="FF0000"/>
          <w:sz w:val="24"/>
          <w:szCs w:val="24"/>
        </w:rPr>
      </w:pPr>
      <w:r w:rsidRPr="00C96176">
        <w:rPr>
          <w:color w:val="000000"/>
          <w:sz w:val="24"/>
          <w:szCs w:val="24"/>
        </w:rPr>
        <w:t>W ramach realizacji tych dwóch projektów placówki zostały wyposażone m.in. w stoliki, krzesełka ławeczki, wykładziny, regały oraz pomoce dydaktyczne. W trakcie prowadzonego punktu przedszkolnego dzieci objęte były wsparciem ze strony m.in. psychologa, pedagoga i logopedy. W ramach pierwszego projektu udział wzięło 10 dzieci, w drugim zaś 25 dzieci.</w:t>
      </w:r>
      <w:r w:rsidRPr="00C96176">
        <w:rPr>
          <w:color w:val="FF0000"/>
          <w:sz w:val="24"/>
          <w:szCs w:val="24"/>
        </w:rPr>
        <w:t xml:space="preserve"> </w:t>
      </w:r>
    </w:p>
    <w:p w:rsidR="00755C14" w:rsidRPr="00C96176" w:rsidRDefault="00755C14" w:rsidP="00755C14">
      <w:pPr>
        <w:spacing w:line="360" w:lineRule="auto"/>
        <w:jc w:val="both"/>
        <w:rPr>
          <w:sz w:val="24"/>
          <w:szCs w:val="24"/>
        </w:rPr>
      </w:pPr>
    </w:p>
    <w:p w:rsidR="00755C14" w:rsidRPr="00C96176" w:rsidRDefault="00755C14" w:rsidP="00755C14">
      <w:pPr>
        <w:spacing w:line="360" w:lineRule="auto"/>
        <w:jc w:val="both"/>
        <w:rPr>
          <w:sz w:val="24"/>
          <w:szCs w:val="24"/>
        </w:rPr>
      </w:pPr>
    </w:p>
    <w:p w:rsidR="00755C14" w:rsidRDefault="00755C14" w:rsidP="00755C1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51CD">
        <w:rPr>
          <w:sz w:val="24"/>
          <w:szCs w:val="24"/>
        </w:rPr>
        <w:t>Projekt na Przebudowę Stacji Uzdatniania Wody we Wsi Skrzatusz. Projekt współfinansowany przez Unię Europejską z Europejskiego Funduszu Rozwoju Regionalnego w ramach Priorytetu 1- Rozbudowa i modernizacja infrastruktury służącej wzmacnianiu konkurencyjności regionów i Priorytetu 3- Rozwój lokalny, z wyłączeniem Działania 3.4- Mikroprzedsiębiorstwa, Zintegrowanego Programu Operacyjnego Rozwoju Regionalnego 2004 - 2006 oraz środków własnych Gminy Szydłowo.</w:t>
      </w:r>
      <w:r>
        <w:rPr>
          <w:sz w:val="24"/>
          <w:szCs w:val="24"/>
        </w:rPr>
        <w:t xml:space="preserve"> Aktualizacja wniosku o dofinansowanie i wskaźników oraz podpisanie umowy o dofinansowanie w 2007 roku. Koszt całej inwestycji wyniósł</w:t>
      </w:r>
      <w:r w:rsidRPr="006151CD">
        <w:rPr>
          <w:sz w:val="24"/>
          <w:szCs w:val="24"/>
        </w:rPr>
        <w:t xml:space="preserve"> 574.101,63 PLN, z czego </w:t>
      </w:r>
      <w:r>
        <w:rPr>
          <w:sz w:val="24"/>
          <w:szCs w:val="24"/>
        </w:rPr>
        <w:t xml:space="preserve">252.729,40 </w:t>
      </w:r>
      <w:r w:rsidRPr="006151CD">
        <w:rPr>
          <w:sz w:val="24"/>
          <w:szCs w:val="24"/>
        </w:rPr>
        <w:t xml:space="preserve">PLN </w:t>
      </w:r>
      <w:r>
        <w:rPr>
          <w:sz w:val="24"/>
          <w:szCs w:val="24"/>
        </w:rPr>
        <w:t xml:space="preserve">dotacja środków Unii Europejskiej oraz  43.149,97 </w:t>
      </w:r>
      <w:r w:rsidRPr="006151CD">
        <w:rPr>
          <w:sz w:val="24"/>
          <w:szCs w:val="24"/>
        </w:rPr>
        <w:lastRenderedPageBreak/>
        <w:t xml:space="preserve">PLN </w:t>
      </w:r>
      <w:r>
        <w:rPr>
          <w:sz w:val="24"/>
          <w:szCs w:val="24"/>
        </w:rPr>
        <w:t>rezerwa celowa z budżetu państwa. Łączne dofinansowanie, które wpłynęło w 2008 roku wyniosło 295.879,37 PLN.</w:t>
      </w:r>
    </w:p>
    <w:p w:rsidR="00755C14" w:rsidRDefault="00755C14" w:rsidP="00755C1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Projekt na Budowę zaplecza socjalnego dla potrzeb boiska sportowego wraz                             z infrastrukturą towarzyszącą w Szydłowie. Współfinansowany z Programu „Restrukturyzacja i modernizacja sektora żywnościowego oraz rozwój obszarów wiejskich 2004 – 2006. Priorytet II- Zrównoważony rozwój obszarów wiejskich. Działanie 2.3 Odnowa wsi oraz zachowanie i ochrona dziedzictwa kulturowego. Okres realizacji projektu od 23 sierpnia 2006r. do 25 kwietnia 2008r. Całkowite wydatki poniesione w ramach projektu 521.651,46 zł, w tym kwota przyznanej pomocy 191.437,92 zł. W 2007 i 2008 roku realizacja II i III etapu przedsięwzięcia. W 2008 roku rozliczenie  inwestycji i wpływ środków finansowych na konto Gminy.</w:t>
      </w:r>
    </w:p>
    <w:p w:rsidR="00755C14" w:rsidRPr="007D315F" w:rsidRDefault="00755C14" w:rsidP="00755C14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Projekt na Budowę sieci wodociągowej dla miejscowości Krępsko</w:t>
      </w:r>
      <w:r w:rsidRPr="006151CD">
        <w:rPr>
          <w:sz w:val="24"/>
          <w:szCs w:val="24"/>
        </w:rPr>
        <w:t>. Projekt współfinansowany przez Unię Europejską z Europejskiego Funduszu Rozwoju Regionalnego w ramach Priorytetu 1- Rozbudowa i modernizacja infrastruktury służącej wzmacnianiu konkurencyjności regionów i Priorytetu 3- Rozwój lokalny, z wyłączeniem Działania 3.4- Mikroprzedsiębiorstwa, Zintegrowanego Programu Operacyjnego Rozwoju Regionalnego 2004 - 2006 oraz środków własnych Gminy Szydłowo.</w:t>
      </w:r>
      <w:r>
        <w:rPr>
          <w:sz w:val="24"/>
          <w:szCs w:val="24"/>
        </w:rPr>
        <w:t xml:space="preserve"> W 2009 roku nastąpiła aktualizacja wniosku o dofinansowanie, wskaźników i sporządzenie erraty do studium wykonalności oraz podpisanie umowy o dofinansowanie. Koszt </w:t>
      </w:r>
      <w:r w:rsidRPr="00524B32">
        <w:rPr>
          <w:sz w:val="24"/>
          <w:szCs w:val="24"/>
        </w:rPr>
        <w:t xml:space="preserve">całej inwestycji wyniósł 1.462.430,73 PLN, z czego 853.124,54 PLN dotacja </w:t>
      </w:r>
      <w:r>
        <w:rPr>
          <w:sz w:val="24"/>
          <w:szCs w:val="24"/>
        </w:rPr>
        <w:t xml:space="preserve">z </w:t>
      </w:r>
      <w:r w:rsidRPr="00524B32">
        <w:rPr>
          <w:sz w:val="24"/>
          <w:szCs w:val="24"/>
        </w:rPr>
        <w:t>środków Unii Europejskiej. Dotacja wpłynęła w październiku 2009 roku.</w:t>
      </w:r>
      <w:r w:rsidRPr="00524B32">
        <w:t xml:space="preserve"> </w:t>
      </w:r>
      <w:r w:rsidRPr="00524B32">
        <w:tab/>
      </w:r>
    </w:p>
    <w:p w:rsidR="00755C14" w:rsidRPr="00FB5840" w:rsidRDefault="00755C14" w:rsidP="00755C14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Projekt na Budowę świetlicy wiejskiej w Nowym Dworze. W</w:t>
      </w:r>
      <w:r w:rsidRPr="006151CD">
        <w:rPr>
          <w:sz w:val="24"/>
          <w:szCs w:val="24"/>
        </w:rPr>
        <w:t xml:space="preserve">spółfinansowany przez Unię Europejską z Europejskiego Funduszu </w:t>
      </w:r>
      <w:r>
        <w:rPr>
          <w:sz w:val="24"/>
          <w:szCs w:val="24"/>
        </w:rPr>
        <w:t xml:space="preserve">Rolnego na rzecz Rozwoju Obszarów Wiejskich, Programu oś 3 „Jakość życia na obszarach wiejskich i różnicowanie gospodarki wiejskiej” działania 313, 322, 323 „Odnowa i rozwój wsi”. W październiku 2009 roku została podpisana umowa o przyznanie pomocy nr 6922-UM1500144/09. Całkowita kwota projektu to 255.337,63 PLN, zaś dofinansowanie, które wpłynęło w lipcu 2010 roku wyniosło 156.269 PLN. </w:t>
      </w:r>
    </w:p>
    <w:p w:rsidR="00755C14" w:rsidRDefault="00755C14" w:rsidP="00755C1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na Budowę </w:t>
      </w:r>
      <w:r w:rsidRPr="00E72144">
        <w:rPr>
          <w:sz w:val="24"/>
          <w:szCs w:val="24"/>
        </w:rPr>
        <w:t>sali gimnastycznej z infrastrukturą techniczną przy Zespole Szkół w Starej Łubiance</w:t>
      </w:r>
      <w:r>
        <w:rPr>
          <w:sz w:val="24"/>
          <w:szCs w:val="24"/>
        </w:rPr>
        <w:t xml:space="preserve">. Współfinansowany z Ministerstwa Sportu i Turystyki. Wartość </w:t>
      </w:r>
      <w:r w:rsidRPr="00E72144">
        <w:rPr>
          <w:sz w:val="24"/>
          <w:szCs w:val="24"/>
        </w:rPr>
        <w:t xml:space="preserve">inwestycji </w:t>
      </w:r>
      <w:r>
        <w:rPr>
          <w:sz w:val="24"/>
          <w:szCs w:val="24"/>
        </w:rPr>
        <w:t>3.534.</w:t>
      </w:r>
      <w:r w:rsidRPr="00E72144">
        <w:rPr>
          <w:sz w:val="24"/>
          <w:szCs w:val="24"/>
        </w:rPr>
        <w:t>998,80</w:t>
      </w:r>
      <w:r>
        <w:rPr>
          <w:sz w:val="24"/>
          <w:szCs w:val="24"/>
        </w:rPr>
        <w:t xml:space="preserve"> </w:t>
      </w:r>
      <w:r w:rsidRPr="00E72144">
        <w:rPr>
          <w:sz w:val="24"/>
          <w:szCs w:val="24"/>
        </w:rPr>
        <w:t>PLN</w:t>
      </w:r>
      <w:r>
        <w:rPr>
          <w:sz w:val="24"/>
          <w:szCs w:val="24"/>
        </w:rPr>
        <w:t>,  z czego 1.000.000 PLN stanowiła kwota dofinansowania. Gmina rozliczyła już III transze i otrzymała całość dofinansowania.</w:t>
      </w:r>
    </w:p>
    <w:p w:rsidR="00755C14" w:rsidRDefault="00755C14" w:rsidP="00755C1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Ponadto Gmina jest w trakcie realizacji pięciu projektów unijnych, co prezentuje poniższa tabelka:</w:t>
      </w:r>
    </w:p>
    <w:tbl>
      <w:tblPr>
        <w:tblW w:w="99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523"/>
        <w:gridCol w:w="1473"/>
        <w:gridCol w:w="1708"/>
        <w:gridCol w:w="1465"/>
        <w:gridCol w:w="1575"/>
        <w:gridCol w:w="1603"/>
      </w:tblGrid>
      <w:tr w:rsidR="00755C14" w:rsidRPr="00AC2B57" w:rsidTr="00047388">
        <w:tc>
          <w:tcPr>
            <w:tcW w:w="636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52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Nazwa programu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Nazwa projektu</w:t>
            </w:r>
          </w:p>
        </w:tc>
        <w:tc>
          <w:tcPr>
            <w:tcW w:w="1708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Koszty całkowite projektu</w:t>
            </w:r>
          </w:p>
        </w:tc>
        <w:tc>
          <w:tcPr>
            <w:tcW w:w="146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 xml:space="preserve">Koszty </w:t>
            </w:r>
            <w:proofErr w:type="spellStart"/>
            <w:r w:rsidRPr="00AC2B57">
              <w:rPr>
                <w:rFonts w:ascii="Arial" w:hAnsi="Arial" w:cs="Arial"/>
                <w:b/>
                <w:bCs/>
              </w:rPr>
              <w:t>kwalifiko-walne</w:t>
            </w:r>
            <w:proofErr w:type="spellEnd"/>
          </w:p>
        </w:tc>
        <w:tc>
          <w:tcPr>
            <w:tcW w:w="157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Kwota wnioskowanego dofinansowania</w:t>
            </w:r>
          </w:p>
        </w:tc>
        <w:tc>
          <w:tcPr>
            <w:tcW w:w="160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Kwota wkładu własnego</w:t>
            </w:r>
          </w:p>
        </w:tc>
      </w:tr>
      <w:tr w:rsidR="00755C14" w:rsidRPr="00AC2B57" w:rsidTr="00047388">
        <w:tc>
          <w:tcPr>
            <w:tcW w:w="636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52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PROW "Wdrażanie lokalnych strategii rozwoju" LEADER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>"Budowa placów zabaw w Nowym Dworze i w Szydłowie"</w:t>
            </w:r>
          </w:p>
        </w:tc>
        <w:tc>
          <w:tcPr>
            <w:tcW w:w="1708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80.000,00  </w:t>
            </w:r>
          </w:p>
        </w:tc>
        <w:tc>
          <w:tcPr>
            <w:tcW w:w="146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65.573,75 </w:t>
            </w:r>
          </w:p>
        </w:tc>
        <w:tc>
          <w:tcPr>
            <w:tcW w:w="157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 49.180,00    </w:t>
            </w:r>
          </w:p>
        </w:tc>
        <w:tc>
          <w:tcPr>
            <w:tcW w:w="160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30.820,00    </w:t>
            </w:r>
          </w:p>
        </w:tc>
      </w:tr>
      <w:tr w:rsidR="00755C14" w:rsidRPr="00AC2B57" w:rsidTr="00047388">
        <w:tc>
          <w:tcPr>
            <w:tcW w:w="636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52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PROW "Podstawowe usługi dla gospodarki i ludności wiejskiej"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>"Budowa sieci wodociągowej w miejscowości Stara Łubianka, Dobrzyca, Stara Łubianka-Nowa Łubianka i sieci kanalizacji sanitarnej w miejscowości Jaraczewo, Kotuń, Szydłowo i Dolaszewo"</w:t>
            </w:r>
          </w:p>
        </w:tc>
        <w:tc>
          <w:tcPr>
            <w:tcW w:w="1708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2.625.319,68    </w:t>
            </w:r>
          </w:p>
        </w:tc>
        <w:tc>
          <w:tcPr>
            <w:tcW w:w="146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2.152.901,38    </w:t>
            </w:r>
          </w:p>
        </w:tc>
        <w:tc>
          <w:tcPr>
            <w:tcW w:w="157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1.614.676,00    </w:t>
            </w:r>
          </w:p>
        </w:tc>
        <w:tc>
          <w:tcPr>
            <w:tcW w:w="160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1.010.643,68    </w:t>
            </w:r>
          </w:p>
        </w:tc>
      </w:tr>
      <w:tr w:rsidR="00755C14" w:rsidRPr="00AC2B57" w:rsidTr="00047388">
        <w:tc>
          <w:tcPr>
            <w:tcW w:w="636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152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PROW "Odnowa                 i rozwój wsi"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"Budowa świetlicy wiejskiej w </w:t>
            </w:r>
            <w:proofErr w:type="spellStart"/>
            <w:r w:rsidRPr="00AC2B57">
              <w:rPr>
                <w:rFonts w:ascii="Arial" w:hAnsi="Arial" w:cs="Arial"/>
              </w:rPr>
              <w:t>Gądku</w:t>
            </w:r>
            <w:proofErr w:type="spellEnd"/>
            <w:r w:rsidRPr="00AC2B57">
              <w:rPr>
                <w:rFonts w:ascii="Arial" w:hAnsi="Arial" w:cs="Arial"/>
              </w:rPr>
              <w:t>"</w:t>
            </w:r>
          </w:p>
        </w:tc>
        <w:tc>
          <w:tcPr>
            <w:tcW w:w="1708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345.864,16    </w:t>
            </w:r>
          </w:p>
        </w:tc>
        <w:tc>
          <w:tcPr>
            <w:tcW w:w="146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283.495,21    </w:t>
            </w:r>
          </w:p>
        </w:tc>
        <w:tc>
          <w:tcPr>
            <w:tcW w:w="157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212.612,00    </w:t>
            </w:r>
          </w:p>
        </w:tc>
        <w:tc>
          <w:tcPr>
            <w:tcW w:w="160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133.252,16    </w:t>
            </w:r>
          </w:p>
        </w:tc>
      </w:tr>
      <w:tr w:rsidR="00755C14" w:rsidRPr="00AC2B57" w:rsidTr="00047388">
        <w:tc>
          <w:tcPr>
            <w:tcW w:w="636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152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PROW "Odnowa                 i rozwój wsi"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>"Budowa placów zabaw w Skrzatuszu, Kotuniu, Dobrzycy, Róży Wielkiej i w Pokrzywnicy"</w:t>
            </w:r>
          </w:p>
        </w:tc>
        <w:tc>
          <w:tcPr>
            <w:tcW w:w="1708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237.865,68    </w:t>
            </w:r>
          </w:p>
        </w:tc>
        <w:tc>
          <w:tcPr>
            <w:tcW w:w="146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194.971,87    </w:t>
            </w:r>
          </w:p>
        </w:tc>
        <w:tc>
          <w:tcPr>
            <w:tcW w:w="157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146.228,00    </w:t>
            </w:r>
          </w:p>
        </w:tc>
        <w:tc>
          <w:tcPr>
            <w:tcW w:w="160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91.637,68    </w:t>
            </w:r>
          </w:p>
        </w:tc>
      </w:tr>
      <w:tr w:rsidR="00755C14" w:rsidRPr="00AC2B57" w:rsidTr="00047388">
        <w:trPr>
          <w:trHeight w:val="981"/>
        </w:trPr>
        <w:tc>
          <w:tcPr>
            <w:tcW w:w="636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152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PROW "Odnowa                 i rozwój wsi"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>"Remont świetlicy wiejskiej w Skrzatuszu"</w:t>
            </w:r>
          </w:p>
        </w:tc>
        <w:tc>
          <w:tcPr>
            <w:tcW w:w="1708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89.909,69    </w:t>
            </w:r>
          </w:p>
        </w:tc>
        <w:tc>
          <w:tcPr>
            <w:tcW w:w="146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73.696,47    </w:t>
            </w:r>
          </w:p>
        </w:tc>
        <w:tc>
          <w:tcPr>
            <w:tcW w:w="157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 55.272,00    </w:t>
            </w:r>
          </w:p>
        </w:tc>
        <w:tc>
          <w:tcPr>
            <w:tcW w:w="160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   34.637,69    </w:t>
            </w:r>
          </w:p>
        </w:tc>
      </w:tr>
      <w:tr w:rsidR="00755C14" w:rsidRPr="00AC2B57" w:rsidTr="00047388">
        <w:tc>
          <w:tcPr>
            <w:tcW w:w="636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  <w:b/>
                <w:bCs/>
              </w:rPr>
            </w:pPr>
            <w:r w:rsidRPr="00AC2B57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2996" w:type="dxa"/>
            <w:gridSpan w:val="2"/>
            <w:shd w:val="clear" w:color="auto" w:fill="auto"/>
          </w:tcPr>
          <w:p w:rsidR="00755C14" w:rsidRPr="00AC2B57" w:rsidRDefault="00755C14" w:rsidP="0004738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C2B57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708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3.378 959,21    </w:t>
            </w:r>
          </w:p>
        </w:tc>
        <w:tc>
          <w:tcPr>
            <w:tcW w:w="146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2.770.638,68    </w:t>
            </w:r>
          </w:p>
        </w:tc>
        <w:tc>
          <w:tcPr>
            <w:tcW w:w="1575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  2.077.968,00    </w:t>
            </w:r>
          </w:p>
        </w:tc>
        <w:tc>
          <w:tcPr>
            <w:tcW w:w="1603" w:type="dxa"/>
            <w:shd w:val="clear" w:color="auto" w:fill="auto"/>
            <w:vAlign w:val="bottom"/>
          </w:tcPr>
          <w:p w:rsidR="00755C14" w:rsidRPr="00AC2B57" w:rsidRDefault="00755C14" w:rsidP="00047388">
            <w:pPr>
              <w:rPr>
                <w:rFonts w:ascii="Arial" w:hAnsi="Arial" w:cs="Arial"/>
              </w:rPr>
            </w:pPr>
            <w:r w:rsidRPr="00AC2B57">
              <w:rPr>
                <w:rFonts w:ascii="Arial" w:hAnsi="Arial" w:cs="Arial"/>
              </w:rPr>
              <w:t xml:space="preserve">  1.300.991,21    </w:t>
            </w:r>
          </w:p>
        </w:tc>
      </w:tr>
    </w:tbl>
    <w:p w:rsidR="00755C14" w:rsidRDefault="00755C14" w:rsidP="00755C14">
      <w:pPr>
        <w:spacing w:line="360" w:lineRule="auto"/>
        <w:ind w:left="360"/>
        <w:jc w:val="both"/>
        <w:rPr>
          <w:sz w:val="24"/>
          <w:szCs w:val="24"/>
        </w:rPr>
      </w:pPr>
    </w:p>
    <w:p w:rsidR="00755C14" w:rsidRDefault="00755C14" w:rsidP="00755C14">
      <w:pPr>
        <w:spacing w:line="360" w:lineRule="auto"/>
        <w:ind w:left="360"/>
        <w:jc w:val="both"/>
        <w:rPr>
          <w:sz w:val="24"/>
          <w:szCs w:val="24"/>
        </w:rPr>
      </w:pPr>
    </w:p>
    <w:p w:rsidR="00755C14" w:rsidRDefault="00755C14" w:rsidP="00755C14">
      <w:pPr>
        <w:spacing w:line="360" w:lineRule="auto"/>
        <w:jc w:val="both"/>
        <w:rPr>
          <w:sz w:val="24"/>
        </w:rPr>
      </w:pPr>
    </w:p>
    <w:p w:rsidR="00755C14" w:rsidRDefault="00755C14" w:rsidP="00755C14">
      <w:pPr>
        <w:spacing w:line="360" w:lineRule="auto"/>
        <w:jc w:val="both"/>
        <w:rPr>
          <w:sz w:val="24"/>
        </w:rPr>
      </w:pPr>
    </w:p>
    <w:p w:rsidR="00755C14" w:rsidRDefault="00755C14" w:rsidP="00755C14">
      <w:pPr>
        <w:spacing w:line="360" w:lineRule="auto"/>
        <w:jc w:val="both"/>
        <w:rPr>
          <w:sz w:val="24"/>
        </w:rPr>
      </w:pPr>
    </w:p>
    <w:p w:rsidR="00CC4224" w:rsidRDefault="00CC4224"/>
    <w:sectPr w:rsidR="00CC4224" w:rsidSect="00CC4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B27"/>
    <w:multiLevelType w:val="hybridMultilevel"/>
    <w:tmpl w:val="9446BDBE"/>
    <w:lvl w:ilvl="0" w:tplc="B5E8F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55C14"/>
    <w:rsid w:val="00755C14"/>
    <w:rsid w:val="00CC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5171</Characters>
  <Application>Microsoft Office Word</Application>
  <DocSecurity>0</DocSecurity>
  <Lines>43</Lines>
  <Paragraphs>12</Paragraphs>
  <ScaleCrop>false</ScaleCrop>
  <Company>Acer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Kinga</cp:lastModifiedBy>
  <cp:revision>1</cp:revision>
  <dcterms:created xsi:type="dcterms:W3CDTF">2014-05-19T16:34:00Z</dcterms:created>
  <dcterms:modified xsi:type="dcterms:W3CDTF">2014-05-19T16:34:00Z</dcterms:modified>
</cp:coreProperties>
</file>